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600"/>
      </w:tblPr>
      <w:tblGrid>
        <w:gridCol w:w="710"/>
        <w:gridCol w:w="2835"/>
        <w:gridCol w:w="3969"/>
        <w:gridCol w:w="2976"/>
      </w:tblGrid>
      <w:tr w:rsidR="0071538C" w:rsidRPr="00A9464B" w:rsidTr="00FE2342">
        <w:trPr>
          <w:trHeight w:val="29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E25A9" w:rsidRPr="00A9464B" w:rsidRDefault="006E25A9" w:rsidP="006E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1538C" w:rsidRPr="00E46550" w:rsidTr="004D4B4B">
        <w:trPr>
          <w:trHeight w:val="978"/>
          <w:jc w:val="center"/>
        </w:trPr>
        <w:tc>
          <w:tcPr>
            <w:tcW w:w="1049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71538C" w:rsidRPr="00E46550" w:rsidRDefault="004D4B4B" w:rsidP="004D4B4B">
            <w:pPr>
              <w:spacing w:after="60" w:line="240" w:lineRule="auto"/>
              <w:rPr>
                <w:rFonts w:asciiTheme="minorHAnsi" w:eastAsia="Verdana" w:hAnsiTheme="minorHAnsi"/>
                <w:b/>
                <w:bCs/>
                <w:smallCaps/>
                <w:kern w:val="32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</w:t>
            </w:r>
            <w:r w:rsidR="00A9464B"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1)</w:t>
            </w:r>
            <w:r w:rsidR="00A9464B" w:rsidRPr="00E46550">
              <w:rPr>
                <w:rFonts w:asciiTheme="minorHAnsi" w:eastAsia="Verdana" w:hAnsiTheme="minorHAnsi"/>
                <w:b/>
                <w:bCs/>
                <w:smallCaps/>
                <w:kern w:val="32"/>
                <w:lang w:eastAsia="it-IT"/>
              </w:rPr>
              <w:t xml:space="preserve"> 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kern w:val="32"/>
                <w:lang w:eastAsia="it-IT"/>
              </w:rPr>
              <w:t>Tipologia di compito / attività</w:t>
            </w:r>
          </w:p>
          <w:p w:rsidR="00833E8A" w:rsidRPr="00E46550" w:rsidRDefault="00833E8A" w:rsidP="006A78BB">
            <w:pPr>
              <w:spacing w:before="120" w:after="60" w:line="240" w:lineRule="auto"/>
              <w:rPr>
                <w:rFonts w:asciiTheme="minorHAnsi" w:eastAsia="Times New Roman" w:hAnsiTheme="minorHAnsi"/>
                <w:lang w:eastAsia="it-IT"/>
              </w:rPr>
            </w:pPr>
          </w:p>
        </w:tc>
      </w:tr>
      <w:tr w:rsidR="00833E8A" w:rsidRPr="00E46550" w:rsidTr="00FE2342">
        <w:trPr>
          <w:trHeight w:val="888"/>
          <w:jc w:val="center"/>
        </w:trPr>
        <w:tc>
          <w:tcPr>
            <w:tcW w:w="1049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833E8A" w:rsidRPr="00E46550" w:rsidRDefault="004D4B4B" w:rsidP="004D4B4B">
            <w:pPr>
              <w:spacing w:after="0" w:line="240" w:lineRule="auto"/>
              <w:rPr>
                <w:rFonts w:asciiTheme="minorHAnsi" w:eastAsia="Times New Roman" w:hAnsiTheme="minorHAnsi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</w:t>
            </w:r>
            <w:r w:rsidR="00A9464B"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2)</w:t>
            </w:r>
            <w:r w:rsidR="00A9464B" w:rsidRPr="00E46550">
              <w:rPr>
                <w:rFonts w:asciiTheme="minorHAnsi" w:eastAsia="Verdana" w:hAnsiTheme="minorHAnsi"/>
                <w:b/>
                <w:bCs/>
                <w:smallCaps/>
                <w:kern w:val="32"/>
                <w:lang w:eastAsia="it-IT"/>
              </w:rPr>
              <w:t xml:space="preserve"> 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kern w:val="32"/>
                <w:lang w:eastAsia="it-IT"/>
              </w:rPr>
              <w:t xml:space="preserve">Titolo del compito / attività </w:t>
            </w:r>
          </w:p>
        </w:tc>
      </w:tr>
      <w:tr w:rsidR="0071538C" w:rsidRPr="00E46550" w:rsidTr="00FE2342">
        <w:trPr>
          <w:trHeight w:val="216"/>
          <w:jc w:val="center"/>
        </w:trPr>
        <w:tc>
          <w:tcPr>
            <w:tcW w:w="1049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71538C" w:rsidRPr="00E46550" w:rsidRDefault="004D4B4B" w:rsidP="004D4B4B">
            <w:pPr>
              <w:spacing w:after="0"/>
              <w:rPr>
                <w:rFonts w:asciiTheme="minorHAnsi" w:eastAsia="Times New Roman" w:hAnsiTheme="minorHAnsi"/>
                <w:smallCaps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</w:t>
            </w:r>
            <w:r w:rsidR="00A9464B"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 xml:space="preserve">3) 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color w:val="000000"/>
                <w:kern w:val="24"/>
                <w:lang w:eastAsia="it-IT"/>
              </w:rPr>
              <w:t>Fasi di sviluppo del compito / attività</w:t>
            </w:r>
          </w:p>
        </w:tc>
      </w:tr>
      <w:tr w:rsidR="004D4B4B" w:rsidRPr="00E46550" w:rsidTr="004D4B4B">
        <w:trPr>
          <w:trHeight w:val="428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  <w:t>Nr.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  <w:t>Denominazione della fase</w:t>
            </w: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992273" w:rsidP="00992273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  <w:t>Attivi</w:t>
            </w:r>
            <w:r w:rsidR="007A2A7F" w:rsidRPr="00E46550"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  <w:t>tà</w:t>
            </w:r>
            <w:r w:rsidRPr="00E46550"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  <w:t xml:space="preserve"> </w:t>
            </w:r>
            <w:r w:rsidR="007A2A7F" w:rsidRPr="00E46550">
              <w:rPr>
                <w:rFonts w:asciiTheme="minorHAnsi" w:eastAsia="Verdana" w:hAnsiTheme="minorHAnsi"/>
                <w:i/>
                <w:color w:val="000000"/>
                <w:kern w:val="24"/>
                <w:lang w:eastAsia="it-IT"/>
              </w:rPr>
              <w:t>(</w:t>
            </w:r>
            <w:r w:rsidRPr="00E46550">
              <w:rPr>
                <w:rFonts w:asciiTheme="minorHAnsi" w:eastAsia="Verdana" w:hAnsiTheme="minorHAnsi"/>
                <w:i/>
                <w:color w:val="000000"/>
                <w:kern w:val="24"/>
                <w:lang w:eastAsia="it-IT"/>
              </w:rPr>
              <w:t xml:space="preserve">situazioni, </w:t>
            </w:r>
            <w:r w:rsidR="007A2A7F" w:rsidRPr="00E46550">
              <w:rPr>
                <w:rFonts w:asciiTheme="minorHAnsi" w:eastAsia="Verdana" w:hAnsiTheme="minorHAnsi"/>
                <w:i/>
                <w:color w:val="000000"/>
                <w:kern w:val="24"/>
                <w:lang w:eastAsia="it-IT"/>
              </w:rPr>
              <w:t>m</w:t>
            </w:r>
            <w:r w:rsidR="004D4B4B" w:rsidRPr="00E46550">
              <w:rPr>
                <w:rFonts w:asciiTheme="minorHAnsi" w:eastAsia="Verdana" w:hAnsiTheme="minorHAnsi"/>
                <w:i/>
                <w:color w:val="000000"/>
                <w:kern w:val="24"/>
                <w:lang w:eastAsia="it-IT"/>
              </w:rPr>
              <w:t>etodi e/o tecniche</w:t>
            </w:r>
            <w:r w:rsidR="007A2A7F" w:rsidRPr="00E46550">
              <w:rPr>
                <w:rFonts w:asciiTheme="minorHAnsi" w:eastAsia="Verdana" w:hAnsiTheme="minorHAnsi"/>
                <w:i/>
                <w:color w:val="000000"/>
                <w:kern w:val="24"/>
                <w:lang w:eastAsia="it-IT"/>
              </w:rPr>
              <w:t>)</w:t>
            </w: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  <w:r w:rsidRPr="00E46550">
              <w:rPr>
                <w:rFonts w:asciiTheme="minorHAnsi" w:eastAsia="Times New Roman" w:hAnsiTheme="minorHAnsi"/>
                <w:b/>
                <w:lang w:eastAsia="it-IT"/>
              </w:rPr>
              <w:t>Processi implicati</w:t>
            </w: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B3.1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B3.2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B3.3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B3.4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B3.5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B3.6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713F18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4D4B4B">
        <w:trPr>
          <w:trHeight w:val="676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>B3.7</w:t>
            </w: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4D4B4B">
        <w:trPr>
          <w:trHeight w:val="673"/>
          <w:jc w:val="center"/>
        </w:trPr>
        <w:tc>
          <w:tcPr>
            <w:tcW w:w="7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Verdana" w:hAnsiTheme="minorHAnsi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29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D4B4B" w:rsidRPr="00E46550" w:rsidRDefault="004D4B4B" w:rsidP="004D4B4B">
            <w:pPr>
              <w:spacing w:after="60" w:line="240" w:lineRule="auto"/>
              <w:jc w:val="center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</w:tr>
      <w:tr w:rsidR="004D4B4B" w:rsidRPr="00E46550" w:rsidTr="00713F18">
        <w:trPr>
          <w:trHeight w:val="216"/>
          <w:jc w:val="center"/>
        </w:trPr>
        <w:tc>
          <w:tcPr>
            <w:tcW w:w="1049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4D4B4B" w:rsidRPr="00E46550" w:rsidRDefault="004D4B4B" w:rsidP="007A2A7F">
            <w:pPr>
              <w:spacing w:after="0"/>
              <w:rPr>
                <w:rFonts w:asciiTheme="minorHAnsi" w:eastAsia="Times New Roman" w:hAnsiTheme="minorHAnsi"/>
                <w:smallCaps/>
                <w:lang w:eastAsia="it-IT"/>
              </w:rPr>
            </w:pPr>
            <w:r w:rsidRPr="00E46550">
              <w:rPr>
                <w:rFonts w:asciiTheme="minorHAnsi" w:eastAsia="Verdana" w:hAnsiTheme="minorHAnsi"/>
                <w:bCs/>
                <w:smallCaps/>
                <w:kern w:val="32"/>
                <w:lang w:eastAsia="it-IT"/>
              </w:rPr>
              <w:t xml:space="preserve">B4) 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color w:val="000000"/>
                <w:kern w:val="24"/>
                <w:lang w:eastAsia="it-IT"/>
              </w:rPr>
              <w:t xml:space="preserve">Giustificazione della connessione tra processi e </w:t>
            </w:r>
            <w:r w:rsidR="007A2A7F" w:rsidRPr="00E46550">
              <w:rPr>
                <w:rFonts w:asciiTheme="minorHAnsi" w:eastAsia="Verdana" w:hAnsiTheme="minorHAnsi"/>
                <w:b/>
                <w:bCs/>
                <w:smallCaps/>
                <w:color w:val="000000"/>
                <w:kern w:val="24"/>
                <w:lang w:eastAsia="it-IT"/>
              </w:rPr>
              <w:t>attività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color w:val="000000"/>
                <w:kern w:val="24"/>
                <w:lang w:eastAsia="it-IT"/>
              </w:rPr>
              <w:t xml:space="preserve"> per la fase B3. </w:t>
            </w:r>
            <w:r w:rsidRPr="00E46550">
              <w:rPr>
                <w:rFonts w:asciiTheme="minorHAnsi" w:eastAsia="Verdana" w:hAnsiTheme="minorHAnsi"/>
                <w:b/>
                <w:bCs/>
                <w:smallCaps/>
                <w:color w:val="000000"/>
                <w:kern w:val="24"/>
                <w:highlight w:val="yellow"/>
                <w:lang w:eastAsia="it-IT"/>
              </w:rPr>
              <w:t>___</w:t>
            </w:r>
          </w:p>
        </w:tc>
      </w:tr>
      <w:tr w:rsidR="00271064" w:rsidRPr="00E46550" w:rsidTr="004D4B4B">
        <w:trPr>
          <w:trHeight w:val="3172"/>
          <w:jc w:val="center"/>
        </w:trPr>
        <w:tc>
          <w:tcPr>
            <w:tcW w:w="1049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AD39F1" w:rsidRPr="00E46550" w:rsidRDefault="00AD39F1">
            <w:pPr>
              <w:spacing w:after="0" w:line="240" w:lineRule="auto"/>
              <w:ind w:left="115" w:right="115"/>
              <w:jc w:val="both"/>
              <w:rPr>
                <w:rFonts w:asciiTheme="minorHAnsi" w:eastAsia="Verdana" w:hAnsiTheme="minorHAnsi"/>
                <w:b/>
                <w:bCs/>
                <w:color w:val="000000"/>
                <w:kern w:val="24"/>
                <w:lang w:eastAsia="it-IT"/>
              </w:rPr>
            </w:pPr>
          </w:p>
          <w:p w:rsidR="00AD39F1" w:rsidRPr="00E46550" w:rsidRDefault="00AD39F1">
            <w:pPr>
              <w:spacing w:after="0" w:line="240" w:lineRule="auto"/>
              <w:ind w:left="115" w:right="115"/>
              <w:jc w:val="both"/>
              <w:rPr>
                <w:rFonts w:asciiTheme="minorHAnsi" w:eastAsia="Verdana" w:hAnsiTheme="minorHAnsi"/>
                <w:b/>
                <w:bCs/>
                <w:color w:val="000000"/>
                <w:kern w:val="24"/>
                <w:lang w:eastAsia="it-IT"/>
              </w:rPr>
            </w:pPr>
          </w:p>
        </w:tc>
      </w:tr>
    </w:tbl>
    <w:p w:rsidR="00E46550" w:rsidRDefault="00E46550" w:rsidP="00AD39F1">
      <w:pPr>
        <w:rPr>
          <w:rFonts w:ascii="Times New Roman" w:hAnsi="Times New Roman"/>
        </w:rPr>
      </w:pPr>
    </w:p>
    <w:p w:rsidR="00E46550" w:rsidRDefault="00E4655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A53A6" w:rsidRPr="00E46550" w:rsidRDefault="004D4B4B" w:rsidP="00E46550">
      <w:pPr>
        <w:spacing w:after="120"/>
        <w:rPr>
          <w:rFonts w:ascii="Times New Roman" w:hAnsi="Times New Roman"/>
        </w:rPr>
      </w:pPr>
      <w:r w:rsidRPr="00E46550">
        <w:rPr>
          <w:rFonts w:asciiTheme="minorHAnsi" w:hAnsiTheme="minorHAnsi"/>
        </w:rPr>
        <w:lastRenderedPageBreak/>
        <w:t xml:space="preserve">Indicazioni per la compilazione della </w:t>
      </w:r>
      <w:r w:rsidR="00992273" w:rsidRPr="00E46550">
        <w:rPr>
          <w:rFonts w:asciiTheme="minorHAnsi" w:hAnsiTheme="minorHAnsi"/>
        </w:rPr>
        <w:t xml:space="preserve">sezione </w:t>
      </w:r>
      <w:r w:rsidRPr="00E46550">
        <w:rPr>
          <w:rFonts w:asciiTheme="minorHAnsi" w:eastAsia="Verdana" w:hAnsiTheme="minorHAnsi"/>
          <w:bCs/>
          <w:smallCaps/>
          <w:kern w:val="32"/>
          <w:sz w:val="24"/>
          <w:lang w:eastAsia="it-IT"/>
        </w:rPr>
        <w:t>B)</w:t>
      </w:r>
    </w:p>
    <w:p w:rsidR="004D4B4B" w:rsidRPr="00E46550" w:rsidRDefault="004B32BE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Nella </w:t>
      </w:r>
      <w:r w:rsidR="00992273" w:rsidRPr="00E46550">
        <w:rPr>
          <w:rFonts w:asciiTheme="minorHAnsi" w:hAnsiTheme="minorHAnsi"/>
          <w:sz w:val="20"/>
        </w:rPr>
        <w:t xml:space="preserve">sezione A del format abbiamo posto </w:t>
      </w:r>
      <w:r w:rsidR="004D4B4B" w:rsidRPr="00E46550">
        <w:rPr>
          <w:rFonts w:asciiTheme="minorHAnsi" w:hAnsiTheme="minorHAnsi"/>
          <w:sz w:val="20"/>
        </w:rPr>
        <w:t xml:space="preserve">le basi progettuali (con la definizione dei traguardi di competenza e l’articolazione dei processi), nella </w:t>
      </w:r>
      <w:r w:rsidR="00992273" w:rsidRPr="00E46550">
        <w:rPr>
          <w:rFonts w:asciiTheme="minorHAnsi" w:hAnsiTheme="minorHAnsi"/>
          <w:sz w:val="20"/>
        </w:rPr>
        <w:t>sezione B pianificheremo lo sviluppo concreto dell’unità di a</w:t>
      </w:r>
      <w:r w:rsidR="004D4B4B" w:rsidRPr="00E46550">
        <w:rPr>
          <w:rFonts w:asciiTheme="minorHAnsi" w:hAnsiTheme="minorHAnsi"/>
          <w:sz w:val="20"/>
        </w:rPr>
        <w:t>pprendimento</w:t>
      </w:r>
      <w:r w:rsidR="00992273" w:rsidRPr="00E46550">
        <w:rPr>
          <w:rFonts w:asciiTheme="minorHAnsi" w:hAnsiTheme="minorHAnsi"/>
          <w:sz w:val="20"/>
        </w:rPr>
        <w:t>,</w:t>
      </w:r>
      <w:r w:rsidR="004D4B4B" w:rsidRPr="00E46550">
        <w:rPr>
          <w:rFonts w:asciiTheme="minorHAnsi" w:hAnsiTheme="minorHAnsi"/>
          <w:sz w:val="20"/>
        </w:rPr>
        <w:t xml:space="preserve"> indicando </w:t>
      </w:r>
      <w:r w:rsidR="00992273" w:rsidRPr="00E46550">
        <w:rPr>
          <w:rFonts w:asciiTheme="minorHAnsi" w:hAnsiTheme="minorHAnsi"/>
          <w:sz w:val="20"/>
        </w:rPr>
        <w:t xml:space="preserve">i metodi e le </w:t>
      </w:r>
      <w:r w:rsidRPr="00E46550">
        <w:rPr>
          <w:rFonts w:asciiTheme="minorHAnsi" w:hAnsiTheme="minorHAnsi"/>
          <w:sz w:val="20"/>
        </w:rPr>
        <w:t xml:space="preserve">tecniche promossi dal docente e </w:t>
      </w:r>
      <w:r w:rsidR="004D4B4B" w:rsidRPr="00E46550">
        <w:rPr>
          <w:rFonts w:asciiTheme="minorHAnsi" w:hAnsiTheme="minorHAnsi"/>
          <w:sz w:val="20"/>
        </w:rPr>
        <w:t xml:space="preserve">le azioni formative </w:t>
      </w:r>
      <w:r w:rsidRPr="00E46550">
        <w:rPr>
          <w:rFonts w:asciiTheme="minorHAnsi" w:hAnsiTheme="minorHAnsi"/>
          <w:sz w:val="20"/>
        </w:rPr>
        <w:t xml:space="preserve">messe in campo dagli (e con gli) studenti. </w:t>
      </w:r>
    </w:p>
    <w:p w:rsidR="004D4B4B" w:rsidRPr="00E46550" w:rsidRDefault="004D4B4B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Un’</w:t>
      </w:r>
      <w:proofErr w:type="spellStart"/>
      <w:r w:rsidRPr="00E46550">
        <w:rPr>
          <w:rFonts w:asciiTheme="minorHAnsi" w:hAnsiTheme="minorHAnsi"/>
          <w:sz w:val="20"/>
        </w:rPr>
        <w:t>UdA</w:t>
      </w:r>
      <w:proofErr w:type="spellEnd"/>
      <w:r w:rsidRPr="00E46550">
        <w:rPr>
          <w:rFonts w:asciiTheme="minorHAnsi" w:hAnsiTheme="minorHAnsi"/>
          <w:sz w:val="20"/>
        </w:rPr>
        <w:t xml:space="preserve"> può richiedere un lavoro scolastico con gli studenti abbastanza lungo (da uno a due mesi). Naturalmente ciò non significa che per due mesi si svolga solo quel lavoro con la classe</w:t>
      </w:r>
      <w:r w:rsidR="00E4319E" w:rsidRPr="00E46550">
        <w:rPr>
          <w:rFonts w:asciiTheme="minorHAnsi" w:hAnsiTheme="minorHAnsi"/>
          <w:sz w:val="20"/>
        </w:rPr>
        <w:t xml:space="preserve">, né che tutto il lavoro debba svolgersi in aula: </w:t>
      </w:r>
      <w:r w:rsidRPr="00E46550">
        <w:rPr>
          <w:rFonts w:asciiTheme="minorHAnsi" w:hAnsiTheme="minorHAnsi"/>
          <w:sz w:val="20"/>
        </w:rPr>
        <w:t>ci sono attività che si svolgono in aula e altre che gli studenti gestiscono in tempi extrascolastici, da soli o in gruppo.</w:t>
      </w:r>
    </w:p>
    <w:p w:rsidR="004B32BE" w:rsidRPr="00E46550" w:rsidRDefault="004B32BE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L’articolazione delle azioni formative e didattiche si disegna solo per sommi capi </w:t>
      </w:r>
      <w:r w:rsidRPr="00E46550">
        <w:rPr>
          <w:rFonts w:asciiTheme="minorHAnsi" w:hAnsiTheme="minorHAnsi"/>
          <w:i/>
          <w:sz w:val="20"/>
        </w:rPr>
        <w:t>ex ante</w:t>
      </w:r>
      <w:r w:rsidRPr="00E46550">
        <w:rPr>
          <w:rFonts w:asciiTheme="minorHAnsi" w:hAnsiTheme="minorHAnsi"/>
          <w:sz w:val="20"/>
        </w:rPr>
        <w:t xml:space="preserve">, la messa a punto sarà documentata </w:t>
      </w:r>
      <w:r w:rsidRPr="00E46550">
        <w:rPr>
          <w:rFonts w:asciiTheme="minorHAnsi" w:hAnsiTheme="minorHAnsi"/>
          <w:i/>
          <w:sz w:val="20"/>
        </w:rPr>
        <w:t>in itinere</w:t>
      </w:r>
      <w:r w:rsidRPr="00E46550">
        <w:rPr>
          <w:rFonts w:asciiTheme="minorHAnsi" w:hAnsiTheme="minorHAnsi"/>
          <w:sz w:val="20"/>
        </w:rPr>
        <w:t xml:space="preserve"> (anche con il supporto degli studenti).</w:t>
      </w:r>
    </w:p>
    <w:p w:rsidR="004B32BE" w:rsidRPr="00E46550" w:rsidRDefault="00992273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È necessario </w:t>
      </w:r>
      <w:r w:rsidR="004B32BE" w:rsidRPr="00E46550">
        <w:rPr>
          <w:rFonts w:asciiTheme="minorHAnsi" w:hAnsiTheme="minorHAnsi"/>
          <w:sz w:val="20"/>
        </w:rPr>
        <w:t>che un’unità di apprendimento,</w:t>
      </w:r>
      <w:r w:rsidRPr="00E46550">
        <w:rPr>
          <w:rFonts w:asciiTheme="minorHAnsi" w:hAnsiTheme="minorHAnsi"/>
          <w:sz w:val="20"/>
        </w:rPr>
        <w:t xml:space="preserve"> per competenze, non conduca </w:t>
      </w:r>
      <w:r w:rsidR="004B32BE" w:rsidRPr="00E46550">
        <w:rPr>
          <w:rFonts w:asciiTheme="minorHAnsi" w:hAnsiTheme="minorHAnsi"/>
          <w:sz w:val="20"/>
        </w:rPr>
        <w:t xml:space="preserve">solo a risultati di conoscenze (teoriche) e di abilità </w:t>
      </w:r>
      <w:proofErr w:type="spellStart"/>
      <w:r w:rsidR="004B32BE" w:rsidRPr="00E46550">
        <w:rPr>
          <w:rFonts w:asciiTheme="minorHAnsi" w:hAnsiTheme="minorHAnsi"/>
          <w:sz w:val="20"/>
        </w:rPr>
        <w:t>esercitative</w:t>
      </w:r>
      <w:proofErr w:type="spellEnd"/>
      <w:r w:rsidR="004B32BE" w:rsidRPr="00E46550">
        <w:rPr>
          <w:rFonts w:asciiTheme="minorHAnsi" w:hAnsiTheme="minorHAnsi"/>
          <w:sz w:val="20"/>
        </w:rPr>
        <w:t xml:space="preserve">, ma </w:t>
      </w:r>
      <w:r w:rsidRPr="00E46550">
        <w:rPr>
          <w:rFonts w:asciiTheme="minorHAnsi" w:hAnsiTheme="minorHAnsi"/>
          <w:sz w:val="20"/>
        </w:rPr>
        <w:t xml:space="preserve">sviluppi i processi di apprendimento, integrando riflessione e azione, teoria e pratica, in situazioni di realtà, dentro e fuori l’aula, e porti </w:t>
      </w:r>
      <w:r w:rsidR="004B32BE" w:rsidRPr="00E46550">
        <w:rPr>
          <w:rFonts w:asciiTheme="minorHAnsi" w:hAnsiTheme="minorHAnsi"/>
          <w:sz w:val="20"/>
        </w:rPr>
        <w:t>ad un prodotto reale</w:t>
      </w:r>
      <w:r w:rsidRPr="00E46550">
        <w:rPr>
          <w:rFonts w:asciiTheme="minorHAnsi" w:hAnsiTheme="minorHAnsi"/>
          <w:sz w:val="20"/>
        </w:rPr>
        <w:t>, segno tangibile del</w:t>
      </w:r>
      <w:r w:rsidR="004B32BE" w:rsidRPr="00E46550">
        <w:rPr>
          <w:rFonts w:asciiTheme="minorHAnsi" w:hAnsiTheme="minorHAnsi"/>
          <w:sz w:val="20"/>
        </w:rPr>
        <w:t>la competenza costruita su quelle conoscenze e abilità.</w:t>
      </w:r>
    </w:p>
    <w:p w:rsidR="00992273" w:rsidRPr="00E46550" w:rsidRDefault="004B32BE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Pertanto, </w:t>
      </w:r>
      <w:r w:rsidR="00992273" w:rsidRPr="00E46550">
        <w:rPr>
          <w:rFonts w:asciiTheme="minorHAnsi" w:hAnsiTheme="minorHAnsi"/>
          <w:sz w:val="20"/>
        </w:rPr>
        <w:t>nel farsi dell’</w:t>
      </w:r>
      <w:proofErr w:type="spellStart"/>
      <w:r w:rsidR="00992273" w:rsidRPr="00E46550">
        <w:rPr>
          <w:rFonts w:asciiTheme="minorHAnsi" w:hAnsiTheme="minorHAnsi"/>
          <w:sz w:val="20"/>
        </w:rPr>
        <w:t>UdA</w:t>
      </w:r>
      <w:proofErr w:type="spellEnd"/>
      <w:r w:rsidR="00992273" w:rsidRPr="00E46550">
        <w:rPr>
          <w:rFonts w:asciiTheme="minorHAnsi" w:hAnsiTheme="minorHAnsi"/>
          <w:sz w:val="20"/>
        </w:rPr>
        <w:t xml:space="preserve"> si svolgeranno più attività che intrecciano metodi e tecniche: dal confronto alla lezione espositiva, dall’investigazione all’analisi dei dati, dalle esercitazioni alle simulazioni, dallo studio di caso all’azione in emergenza, dall’analisi dell’errore al suo superamento.</w:t>
      </w:r>
    </w:p>
    <w:p w:rsidR="00992273" w:rsidRPr="00E46550" w:rsidRDefault="00992273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Per rilevare in itinere (e alla fine dell’</w:t>
      </w:r>
      <w:proofErr w:type="spellStart"/>
      <w:r w:rsidRPr="00E46550">
        <w:rPr>
          <w:rFonts w:asciiTheme="minorHAnsi" w:hAnsiTheme="minorHAnsi"/>
          <w:sz w:val="20"/>
        </w:rPr>
        <w:t>UdA</w:t>
      </w:r>
      <w:proofErr w:type="spellEnd"/>
      <w:r w:rsidRPr="00E46550">
        <w:rPr>
          <w:rFonts w:asciiTheme="minorHAnsi" w:hAnsiTheme="minorHAnsi"/>
          <w:sz w:val="20"/>
        </w:rPr>
        <w:t xml:space="preserve">) l’acquisizione di conoscenze e abilità si potranno somministrare prove di verifica, ma </w:t>
      </w:r>
      <w:r w:rsidRPr="000C445F">
        <w:rPr>
          <w:rFonts w:asciiTheme="minorHAnsi" w:hAnsiTheme="minorHAnsi"/>
          <w:b/>
          <w:sz w:val="20"/>
        </w:rPr>
        <w:t xml:space="preserve">per </w:t>
      </w:r>
      <w:r w:rsidR="000C445F" w:rsidRPr="000C445F">
        <w:rPr>
          <w:rFonts w:asciiTheme="minorHAnsi" w:hAnsiTheme="minorHAnsi"/>
          <w:b/>
          <w:sz w:val="20"/>
        </w:rPr>
        <w:t>rilevare</w:t>
      </w:r>
      <w:r w:rsidRPr="000C445F">
        <w:rPr>
          <w:rFonts w:asciiTheme="minorHAnsi" w:hAnsiTheme="minorHAnsi"/>
          <w:b/>
          <w:sz w:val="20"/>
        </w:rPr>
        <w:t xml:space="preserve"> lo sviluppo della competenza</w:t>
      </w:r>
      <w:r w:rsidRPr="00E46550">
        <w:rPr>
          <w:rFonts w:asciiTheme="minorHAnsi" w:hAnsiTheme="minorHAnsi"/>
          <w:sz w:val="20"/>
        </w:rPr>
        <w:t xml:space="preserve"> (ossia di come si utilizzano le conoscenze e le abilità) è necessario che lo studente operi in </w:t>
      </w:r>
      <w:r w:rsidRPr="000C445F">
        <w:rPr>
          <w:rFonts w:asciiTheme="minorHAnsi" w:hAnsiTheme="minorHAnsi"/>
          <w:b/>
          <w:sz w:val="20"/>
        </w:rPr>
        <w:t>attività autentiche da svolgersi o nell’unitarietà di un compito o in un insieme di attività esperte</w:t>
      </w:r>
      <w:r w:rsidRPr="00E46550">
        <w:rPr>
          <w:rFonts w:asciiTheme="minorHAnsi" w:hAnsiTheme="minorHAnsi"/>
          <w:sz w:val="20"/>
        </w:rPr>
        <w:t>.</w:t>
      </w:r>
    </w:p>
    <w:p w:rsidR="00992273" w:rsidRPr="00E46550" w:rsidRDefault="00992273" w:rsidP="004D4B4B">
      <w:pPr>
        <w:spacing w:after="60" w:line="240" w:lineRule="auto"/>
        <w:rPr>
          <w:rFonts w:asciiTheme="minorHAnsi" w:hAnsiTheme="minorHAnsi"/>
          <w:sz w:val="20"/>
        </w:rPr>
      </w:pPr>
    </w:p>
    <w:p w:rsidR="004D4B4B" w:rsidRPr="00E46550" w:rsidRDefault="004D4B4B" w:rsidP="004D4B4B">
      <w:pPr>
        <w:spacing w:after="60" w:line="240" w:lineRule="auto"/>
        <w:rPr>
          <w:rFonts w:asciiTheme="minorHAnsi" w:eastAsia="Verdana" w:hAnsiTheme="minorHAnsi"/>
          <w:b/>
          <w:bCs/>
          <w:smallCaps/>
          <w:kern w:val="32"/>
          <w:sz w:val="20"/>
          <w:lang w:eastAsia="it-IT"/>
        </w:rPr>
      </w:pPr>
      <w:r w:rsidRPr="00E46550">
        <w:rPr>
          <w:rFonts w:asciiTheme="minorHAnsi" w:eastAsia="Verdana" w:hAnsiTheme="minorHAnsi"/>
          <w:bCs/>
          <w:smallCaps/>
          <w:kern w:val="32"/>
          <w:sz w:val="20"/>
          <w:lang w:eastAsia="it-IT"/>
        </w:rPr>
        <w:t>B1)</w:t>
      </w:r>
      <w:r w:rsidRPr="00E46550">
        <w:rPr>
          <w:rFonts w:asciiTheme="minorHAnsi" w:eastAsia="Verdana" w:hAnsiTheme="minorHAnsi"/>
          <w:b/>
          <w:bCs/>
          <w:smallCaps/>
          <w:kern w:val="32"/>
          <w:sz w:val="20"/>
          <w:lang w:eastAsia="it-IT"/>
        </w:rPr>
        <w:t xml:space="preserve"> Tipologia di compito / attività</w:t>
      </w:r>
    </w:p>
    <w:p w:rsidR="004D4B4B" w:rsidRPr="00E46550" w:rsidRDefault="004D4B4B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Indicare:</w:t>
      </w:r>
    </w:p>
    <w:p w:rsidR="004B32BE" w:rsidRPr="00E46550" w:rsidRDefault="004D4B4B" w:rsidP="004D4B4B">
      <w:pPr>
        <w:pStyle w:val="Paragrafoelenco"/>
        <w:numPr>
          <w:ilvl w:val="0"/>
          <w:numId w:val="12"/>
        </w:num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Compito autentico personale e/o esperto</w:t>
      </w:r>
    </w:p>
    <w:p w:rsidR="001B2B95" w:rsidRPr="00E46550" w:rsidRDefault="004D4B4B" w:rsidP="004D4B4B">
      <w:pPr>
        <w:pStyle w:val="Paragrafoelenco"/>
        <w:numPr>
          <w:ilvl w:val="0"/>
          <w:numId w:val="12"/>
        </w:num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Attività </w:t>
      </w:r>
      <w:r w:rsidR="004B32BE" w:rsidRPr="00E46550">
        <w:rPr>
          <w:rFonts w:asciiTheme="minorHAnsi" w:hAnsiTheme="minorHAnsi"/>
          <w:sz w:val="20"/>
        </w:rPr>
        <w:t xml:space="preserve">esperte </w:t>
      </w:r>
      <w:r w:rsidRPr="00E46550">
        <w:rPr>
          <w:rFonts w:asciiTheme="minorHAnsi" w:hAnsiTheme="minorHAnsi"/>
          <w:sz w:val="20"/>
        </w:rPr>
        <w:t>disaggregate, che comunque tendono al raggiungimento del</w:t>
      </w:r>
      <w:r w:rsidR="001B2B95" w:rsidRPr="00E46550">
        <w:rPr>
          <w:rFonts w:asciiTheme="minorHAnsi" w:hAnsiTheme="minorHAnsi"/>
          <w:sz w:val="20"/>
        </w:rPr>
        <w:t xml:space="preserve">la </w:t>
      </w:r>
      <w:r w:rsidRPr="00E46550">
        <w:rPr>
          <w:rFonts w:asciiTheme="minorHAnsi" w:hAnsiTheme="minorHAnsi"/>
          <w:sz w:val="20"/>
        </w:rPr>
        <w:t xml:space="preserve">competenza </w:t>
      </w:r>
      <w:r w:rsidR="001B2B95" w:rsidRPr="00E46550">
        <w:rPr>
          <w:rFonts w:asciiTheme="minorHAnsi" w:hAnsiTheme="minorHAnsi"/>
          <w:sz w:val="20"/>
        </w:rPr>
        <w:t>attesa.</w:t>
      </w:r>
    </w:p>
    <w:p w:rsidR="001B2B95" w:rsidRPr="00E46550" w:rsidRDefault="004D4B4B" w:rsidP="001B2B95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 </w:t>
      </w:r>
    </w:p>
    <w:p w:rsidR="001B2B95" w:rsidRPr="00E46550" w:rsidRDefault="001B2B95" w:rsidP="001B2B95">
      <w:pPr>
        <w:spacing w:after="60" w:line="240" w:lineRule="auto"/>
        <w:rPr>
          <w:rFonts w:asciiTheme="minorHAnsi" w:eastAsia="Verdana" w:hAnsiTheme="minorHAnsi"/>
          <w:b/>
          <w:bCs/>
          <w:smallCaps/>
          <w:kern w:val="32"/>
          <w:sz w:val="20"/>
          <w:lang w:eastAsia="it-IT"/>
        </w:rPr>
      </w:pPr>
      <w:r w:rsidRPr="00E46550">
        <w:rPr>
          <w:rFonts w:asciiTheme="minorHAnsi" w:eastAsia="Verdana" w:hAnsiTheme="minorHAnsi"/>
          <w:bCs/>
          <w:smallCaps/>
          <w:kern w:val="32"/>
          <w:sz w:val="20"/>
          <w:lang w:eastAsia="it-IT"/>
        </w:rPr>
        <w:t>B2)</w:t>
      </w:r>
      <w:r w:rsidRPr="00E46550">
        <w:rPr>
          <w:rFonts w:asciiTheme="minorHAnsi" w:eastAsia="Verdana" w:hAnsiTheme="minorHAnsi"/>
          <w:b/>
          <w:bCs/>
          <w:smallCaps/>
          <w:kern w:val="32"/>
          <w:sz w:val="20"/>
          <w:lang w:eastAsia="it-IT"/>
        </w:rPr>
        <w:t xml:space="preserve"> Titolo del compito / attività</w:t>
      </w:r>
    </w:p>
    <w:p w:rsidR="001B2B95" w:rsidRPr="00E46550" w:rsidRDefault="001B2B95" w:rsidP="001B2B95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Indicare il titolo (può essere il medesimo dell’</w:t>
      </w:r>
      <w:proofErr w:type="spellStart"/>
      <w:r w:rsidRPr="00E46550">
        <w:rPr>
          <w:rFonts w:asciiTheme="minorHAnsi" w:hAnsiTheme="minorHAnsi"/>
          <w:sz w:val="20"/>
        </w:rPr>
        <w:t>UdA</w:t>
      </w:r>
      <w:proofErr w:type="spellEnd"/>
      <w:r w:rsidRPr="00E46550">
        <w:rPr>
          <w:rFonts w:asciiTheme="minorHAnsi" w:hAnsiTheme="minorHAnsi"/>
          <w:sz w:val="20"/>
        </w:rPr>
        <w:t xml:space="preserve">, o un altro maggiormente centrato sul compito) </w:t>
      </w:r>
    </w:p>
    <w:p w:rsidR="004D4B4B" w:rsidRPr="00E46550" w:rsidRDefault="004D4B4B" w:rsidP="001B2B95">
      <w:pPr>
        <w:spacing w:after="60" w:line="240" w:lineRule="auto"/>
        <w:rPr>
          <w:rFonts w:asciiTheme="minorHAnsi" w:hAnsiTheme="minorHAnsi"/>
          <w:sz w:val="20"/>
        </w:rPr>
      </w:pPr>
    </w:p>
    <w:p w:rsidR="001B2B95" w:rsidRPr="00E46550" w:rsidRDefault="001B2B95" w:rsidP="001B2B95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eastAsia="Verdana" w:hAnsiTheme="minorHAnsi"/>
          <w:bCs/>
          <w:smallCaps/>
          <w:kern w:val="32"/>
          <w:sz w:val="20"/>
          <w:lang w:eastAsia="it-IT"/>
        </w:rPr>
        <w:t xml:space="preserve">B3) </w:t>
      </w:r>
      <w:r w:rsidRPr="00E46550"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lang w:eastAsia="it-IT"/>
        </w:rPr>
        <w:t>Fasi di sviluppo del compito / attività</w:t>
      </w:r>
    </w:p>
    <w:p w:rsidR="001B2B95" w:rsidRPr="00E46550" w:rsidRDefault="001B2B95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Ogni </w:t>
      </w:r>
      <w:proofErr w:type="spellStart"/>
      <w:r w:rsidRPr="00E46550">
        <w:rPr>
          <w:rFonts w:asciiTheme="minorHAnsi" w:hAnsiTheme="minorHAnsi"/>
          <w:sz w:val="20"/>
        </w:rPr>
        <w:t>UdA</w:t>
      </w:r>
      <w:proofErr w:type="spellEnd"/>
      <w:r w:rsidRPr="00E46550">
        <w:rPr>
          <w:rFonts w:asciiTheme="minorHAnsi" w:hAnsiTheme="minorHAnsi"/>
          <w:sz w:val="20"/>
        </w:rPr>
        <w:t xml:space="preserve"> si dipana in una serie di fasi successive, con attività sequenziali e/o simultanee. Per ogni fase: </w:t>
      </w:r>
    </w:p>
    <w:p w:rsidR="001B2B95" w:rsidRPr="00E46550" w:rsidRDefault="001B2B95" w:rsidP="00944816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- </w:t>
      </w:r>
      <w:r w:rsidRPr="00E46550">
        <w:rPr>
          <w:rFonts w:asciiTheme="minorHAnsi" w:hAnsiTheme="minorHAnsi"/>
          <w:b/>
          <w:sz w:val="20"/>
        </w:rPr>
        <w:t>denominare la fase</w:t>
      </w:r>
      <w:r w:rsidR="00944816" w:rsidRPr="00E46550">
        <w:rPr>
          <w:rFonts w:asciiTheme="minorHAnsi" w:hAnsiTheme="minorHAnsi"/>
          <w:b/>
          <w:sz w:val="20"/>
        </w:rPr>
        <w:t xml:space="preserve"> di sviluppo</w:t>
      </w:r>
      <w:r w:rsidR="00944816" w:rsidRPr="00E46550">
        <w:rPr>
          <w:rFonts w:asciiTheme="minorHAnsi" w:hAnsiTheme="minorHAnsi"/>
          <w:sz w:val="20"/>
        </w:rPr>
        <w:t xml:space="preserve"> (es: non ‘iniziale’ ma ‘condivisione di …’, non ‘intervista’ (che è una tecnica) ma ‘ricognizione </w:t>
      </w:r>
      <w:proofErr w:type="spellStart"/>
      <w:r w:rsidR="00944816" w:rsidRPr="00E46550">
        <w:rPr>
          <w:rFonts w:asciiTheme="minorHAnsi" w:hAnsiTheme="minorHAnsi"/>
          <w:sz w:val="20"/>
        </w:rPr>
        <w:t>…</w:t>
      </w:r>
      <w:proofErr w:type="spellEnd"/>
      <w:r w:rsidR="00944816" w:rsidRPr="00E46550">
        <w:rPr>
          <w:rFonts w:asciiTheme="minorHAnsi" w:hAnsiTheme="minorHAnsi"/>
          <w:sz w:val="20"/>
        </w:rPr>
        <w:t>’</w:t>
      </w:r>
      <w:r w:rsidR="004B32BE" w:rsidRPr="00E46550">
        <w:rPr>
          <w:rFonts w:asciiTheme="minorHAnsi" w:hAnsiTheme="minorHAnsi"/>
          <w:sz w:val="20"/>
        </w:rPr>
        <w:t xml:space="preserve">; altri </w:t>
      </w:r>
      <w:proofErr w:type="spellStart"/>
      <w:r w:rsidR="004B32BE" w:rsidRPr="00E46550">
        <w:rPr>
          <w:rFonts w:asciiTheme="minorHAnsi" w:hAnsiTheme="minorHAnsi"/>
          <w:sz w:val="20"/>
        </w:rPr>
        <w:t>es</w:t>
      </w:r>
      <w:proofErr w:type="spellEnd"/>
      <w:r w:rsidR="004B32BE" w:rsidRPr="00E46550">
        <w:rPr>
          <w:rFonts w:asciiTheme="minorHAnsi" w:hAnsiTheme="minorHAnsi"/>
          <w:sz w:val="20"/>
        </w:rPr>
        <w:t xml:space="preserve">: </w:t>
      </w:r>
      <w:r w:rsidR="00944816" w:rsidRPr="00E46550">
        <w:rPr>
          <w:rFonts w:asciiTheme="minorHAnsi" w:hAnsiTheme="minorHAnsi"/>
          <w:sz w:val="20"/>
        </w:rPr>
        <w:t>rilevazione</w:t>
      </w:r>
      <w:r w:rsidR="00B117A2" w:rsidRPr="00E46550">
        <w:rPr>
          <w:rFonts w:asciiTheme="minorHAnsi" w:hAnsiTheme="minorHAnsi"/>
          <w:sz w:val="20"/>
        </w:rPr>
        <w:t xml:space="preserve">, argomentazione, discussione, analisi, </w:t>
      </w:r>
      <w:r w:rsidR="004B32BE" w:rsidRPr="00E46550">
        <w:rPr>
          <w:rFonts w:asciiTheme="minorHAnsi" w:hAnsiTheme="minorHAnsi"/>
          <w:sz w:val="20"/>
        </w:rPr>
        <w:t xml:space="preserve">ricerca, </w:t>
      </w:r>
      <w:r w:rsidR="00B117A2" w:rsidRPr="00E46550">
        <w:rPr>
          <w:rFonts w:asciiTheme="minorHAnsi" w:hAnsiTheme="minorHAnsi"/>
          <w:sz w:val="20"/>
        </w:rPr>
        <w:t>produzione di , costruzione</w:t>
      </w:r>
      <w:r w:rsidR="004B32BE" w:rsidRPr="00E46550">
        <w:rPr>
          <w:rFonts w:asciiTheme="minorHAnsi" w:hAnsiTheme="minorHAnsi"/>
          <w:sz w:val="20"/>
        </w:rPr>
        <w:t>, prova, sperimentazione,</w:t>
      </w:r>
      <w:r w:rsidR="00B117A2" w:rsidRPr="00E46550">
        <w:rPr>
          <w:rFonts w:asciiTheme="minorHAnsi" w:hAnsiTheme="minorHAnsi"/>
          <w:sz w:val="20"/>
        </w:rPr>
        <w:t xml:space="preserve"> … </w:t>
      </w:r>
      <w:r w:rsidR="00944816" w:rsidRPr="00E46550">
        <w:rPr>
          <w:rFonts w:asciiTheme="minorHAnsi" w:hAnsiTheme="minorHAnsi"/>
          <w:sz w:val="20"/>
        </w:rPr>
        <w:t xml:space="preserve">; si possono </w:t>
      </w:r>
      <w:r w:rsidR="00992273" w:rsidRPr="00E46550">
        <w:rPr>
          <w:rFonts w:asciiTheme="minorHAnsi" w:hAnsiTheme="minorHAnsi"/>
          <w:sz w:val="20"/>
        </w:rPr>
        <w:t xml:space="preserve">anche </w:t>
      </w:r>
      <w:r w:rsidR="00944816" w:rsidRPr="00E46550">
        <w:rPr>
          <w:rFonts w:asciiTheme="minorHAnsi" w:hAnsiTheme="minorHAnsi"/>
          <w:sz w:val="20"/>
        </w:rPr>
        <w:t>utilizzare le fasi della progetta</w:t>
      </w:r>
      <w:r w:rsidR="004B32BE" w:rsidRPr="00E46550">
        <w:rPr>
          <w:rFonts w:asciiTheme="minorHAnsi" w:hAnsiTheme="minorHAnsi"/>
          <w:sz w:val="20"/>
        </w:rPr>
        <w:t>zione per soglie di padronanza  (</w:t>
      </w:r>
      <w:r w:rsidR="00944816" w:rsidRPr="00E46550">
        <w:rPr>
          <w:rFonts w:asciiTheme="minorHAnsi" w:hAnsiTheme="minorHAnsi"/>
          <w:sz w:val="20"/>
        </w:rPr>
        <w:t xml:space="preserve">saperi naturali – </w:t>
      </w:r>
      <w:proofErr w:type="spellStart"/>
      <w:r w:rsidR="00944816" w:rsidRPr="00E46550">
        <w:rPr>
          <w:rFonts w:asciiTheme="minorHAnsi" w:hAnsiTheme="minorHAnsi"/>
          <w:sz w:val="20"/>
        </w:rPr>
        <w:t>mapping</w:t>
      </w:r>
      <w:proofErr w:type="spellEnd"/>
      <w:r w:rsidR="00944816" w:rsidRPr="00E46550">
        <w:rPr>
          <w:rFonts w:asciiTheme="minorHAnsi" w:hAnsiTheme="minorHAnsi"/>
          <w:sz w:val="20"/>
        </w:rPr>
        <w:t xml:space="preserve"> – applicazione – transfer- ricostruzione- giustificazione- generalizzazione</w:t>
      </w:r>
      <w:r w:rsidR="00B117A2" w:rsidRPr="00E46550">
        <w:rPr>
          <w:rFonts w:asciiTheme="minorHAnsi" w:hAnsiTheme="minorHAnsi"/>
          <w:sz w:val="20"/>
        </w:rPr>
        <w:t>)</w:t>
      </w:r>
      <w:r w:rsidR="004B32BE" w:rsidRPr="00E46550">
        <w:rPr>
          <w:rFonts w:asciiTheme="minorHAnsi" w:hAnsiTheme="minorHAnsi"/>
          <w:sz w:val="20"/>
        </w:rPr>
        <w:t xml:space="preserve"> o per altre tipologie di progettazione;</w:t>
      </w:r>
    </w:p>
    <w:p w:rsidR="001B2B95" w:rsidRPr="00E46550" w:rsidRDefault="001B2B95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b/>
          <w:sz w:val="20"/>
        </w:rPr>
        <w:t xml:space="preserve">- indicare </w:t>
      </w:r>
      <w:r w:rsidR="007A2A7F" w:rsidRPr="00E46550">
        <w:rPr>
          <w:rFonts w:asciiTheme="minorHAnsi" w:hAnsiTheme="minorHAnsi"/>
          <w:b/>
          <w:sz w:val="20"/>
        </w:rPr>
        <w:t>l’attività</w:t>
      </w:r>
      <w:r w:rsidR="00992273" w:rsidRPr="00E46550">
        <w:rPr>
          <w:rFonts w:asciiTheme="minorHAnsi" w:hAnsiTheme="minorHAnsi"/>
          <w:sz w:val="20"/>
        </w:rPr>
        <w:t xml:space="preserve">, </w:t>
      </w:r>
      <w:r w:rsidR="007A2A7F" w:rsidRPr="00E46550">
        <w:rPr>
          <w:rFonts w:asciiTheme="minorHAnsi" w:hAnsiTheme="minorHAnsi"/>
          <w:sz w:val="20"/>
        </w:rPr>
        <w:t>specificando</w:t>
      </w:r>
      <w:r w:rsidR="00992273" w:rsidRPr="00E46550">
        <w:rPr>
          <w:rFonts w:asciiTheme="minorHAnsi" w:hAnsiTheme="minorHAnsi"/>
          <w:sz w:val="20"/>
        </w:rPr>
        <w:t xml:space="preserve"> le </w:t>
      </w:r>
      <w:r w:rsidR="00992273" w:rsidRPr="00E46550">
        <w:rPr>
          <w:rFonts w:asciiTheme="minorHAnsi" w:hAnsiTheme="minorHAnsi"/>
          <w:b/>
          <w:sz w:val="20"/>
        </w:rPr>
        <w:t>situazioni</w:t>
      </w:r>
      <w:r w:rsidR="00992273" w:rsidRPr="00E46550">
        <w:rPr>
          <w:rFonts w:asciiTheme="minorHAnsi" w:hAnsiTheme="minorHAnsi"/>
          <w:sz w:val="20"/>
        </w:rPr>
        <w:t>, nonché</w:t>
      </w:r>
      <w:r w:rsidR="007A2A7F" w:rsidRPr="00E46550">
        <w:rPr>
          <w:rFonts w:asciiTheme="minorHAnsi" w:hAnsiTheme="minorHAnsi"/>
          <w:sz w:val="20"/>
        </w:rPr>
        <w:t xml:space="preserve"> il </w:t>
      </w:r>
      <w:r w:rsidR="007A2A7F" w:rsidRPr="00E46550">
        <w:rPr>
          <w:rFonts w:asciiTheme="minorHAnsi" w:hAnsiTheme="minorHAnsi"/>
          <w:b/>
          <w:sz w:val="20"/>
        </w:rPr>
        <w:t>metodo</w:t>
      </w:r>
      <w:r w:rsidR="007A2A7F" w:rsidRPr="00E46550">
        <w:rPr>
          <w:rFonts w:asciiTheme="minorHAnsi" w:hAnsiTheme="minorHAnsi"/>
          <w:sz w:val="20"/>
        </w:rPr>
        <w:t xml:space="preserve"> e/o la </w:t>
      </w:r>
      <w:r w:rsidR="007A2A7F" w:rsidRPr="00E46550">
        <w:rPr>
          <w:rFonts w:asciiTheme="minorHAnsi" w:hAnsiTheme="minorHAnsi"/>
          <w:b/>
          <w:sz w:val="20"/>
        </w:rPr>
        <w:t>tecnica</w:t>
      </w:r>
      <w:r w:rsidR="007A2A7F" w:rsidRPr="00E46550">
        <w:rPr>
          <w:rFonts w:asciiTheme="minorHAnsi" w:hAnsiTheme="minorHAnsi"/>
          <w:sz w:val="20"/>
        </w:rPr>
        <w:t xml:space="preserve"> </w:t>
      </w:r>
      <w:r w:rsidR="00992273" w:rsidRPr="00E46550">
        <w:rPr>
          <w:rFonts w:asciiTheme="minorHAnsi" w:hAnsiTheme="minorHAnsi"/>
          <w:sz w:val="20"/>
        </w:rPr>
        <w:t>prevalente;</w:t>
      </w:r>
    </w:p>
    <w:p w:rsidR="00944816" w:rsidRPr="00E46550" w:rsidRDefault="001B2B95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b/>
          <w:sz w:val="20"/>
        </w:rPr>
        <w:t xml:space="preserve">- </w:t>
      </w:r>
      <w:r w:rsidR="004B32BE" w:rsidRPr="00E46550">
        <w:rPr>
          <w:rFonts w:asciiTheme="minorHAnsi" w:hAnsiTheme="minorHAnsi"/>
          <w:b/>
          <w:sz w:val="20"/>
        </w:rPr>
        <w:t xml:space="preserve">indicare </w:t>
      </w:r>
      <w:r w:rsidR="00944816" w:rsidRPr="00E46550">
        <w:rPr>
          <w:rFonts w:asciiTheme="minorHAnsi" w:hAnsiTheme="minorHAnsi"/>
          <w:b/>
          <w:sz w:val="20"/>
        </w:rPr>
        <w:t xml:space="preserve">uno o </w:t>
      </w:r>
      <w:r w:rsidR="00B117A2" w:rsidRPr="00E46550">
        <w:rPr>
          <w:rFonts w:asciiTheme="minorHAnsi" w:hAnsiTheme="minorHAnsi"/>
          <w:b/>
          <w:sz w:val="20"/>
        </w:rPr>
        <w:t>più</w:t>
      </w:r>
      <w:r w:rsidR="00944816" w:rsidRPr="00E46550">
        <w:rPr>
          <w:rFonts w:asciiTheme="minorHAnsi" w:hAnsiTheme="minorHAnsi"/>
          <w:b/>
          <w:sz w:val="20"/>
        </w:rPr>
        <w:t xml:space="preserve"> processi</w:t>
      </w:r>
      <w:r w:rsidR="00944816" w:rsidRPr="00E46550">
        <w:rPr>
          <w:rFonts w:asciiTheme="minorHAnsi" w:hAnsiTheme="minorHAnsi"/>
          <w:sz w:val="20"/>
        </w:rPr>
        <w:t xml:space="preserve"> (i più significativi) </w:t>
      </w:r>
      <w:r w:rsidR="004B32BE" w:rsidRPr="00E46550">
        <w:rPr>
          <w:rFonts w:asciiTheme="minorHAnsi" w:hAnsiTheme="minorHAnsi"/>
          <w:sz w:val="20"/>
        </w:rPr>
        <w:t>attivati dall’allievo in quella fase (i processi si ricavano</w:t>
      </w:r>
      <w:r w:rsidR="00944816" w:rsidRPr="00E46550">
        <w:rPr>
          <w:rFonts w:asciiTheme="minorHAnsi" w:hAnsiTheme="minorHAnsi"/>
          <w:sz w:val="20"/>
        </w:rPr>
        <w:t xml:space="preserve"> da</w:t>
      </w:r>
      <w:r w:rsidR="004B32BE" w:rsidRPr="00E46550">
        <w:rPr>
          <w:rFonts w:asciiTheme="minorHAnsi" w:hAnsiTheme="minorHAnsi"/>
          <w:sz w:val="20"/>
        </w:rPr>
        <w:t>lle componenti della competenza</w:t>
      </w:r>
      <w:r w:rsidR="00992273" w:rsidRPr="00E46550">
        <w:rPr>
          <w:rFonts w:asciiTheme="minorHAnsi" w:hAnsiTheme="minorHAnsi"/>
          <w:sz w:val="20"/>
        </w:rPr>
        <w:t>, dalla sez A del format</w:t>
      </w:r>
      <w:r w:rsidR="004B32BE" w:rsidRPr="00E46550">
        <w:rPr>
          <w:rFonts w:asciiTheme="minorHAnsi" w:hAnsiTheme="minorHAnsi"/>
          <w:sz w:val="20"/>
        </w:rPr>
        <w:t xml:space="preserve">), specificando uno o più </w:t>
      </w:r>
      <w:r w:rsidR="004B32BE" w:rsidRPr="00E46550">
        <w:rPr>
          <w:rFonts w:asciiTheme="minorHAnsi" w:hAnsiTheme="minorHAnsi"/>
          <w:b/>
          <w:sz w:val="20"/>
        </w:rPr>
        <w:t>atteggiamenti</w:t>
      </w:r>
      <w:r w:rsidR="004B32BE" w:rsidRPr="00E46550">
        <w:rPr>
          <w:rFonts w:asciiTheme="minorHAnsi" w:hAnsiTheme="minorHAnsi"/>
          <w:sz w:val="20"/>
        </w:rPr>
        <w:t xml:space="preserve"> che l’attività richiede. </w:t>
      </w:r>
    </w:p>
    <w:p w:rsidR="00B117A2" w:rsidRPr="00E46550" w:rsidRDefault="00B117A2" w:rsidP="004D4B4B">
      <w:pPr>
        <w:spacing w:after="60" w:line="240" w:lineRule="auto"/>
        <w:rPr>
          <w:rFonts w:asciiTheme="minorHAnsi" w:hAnsiTheme="minorHAnsi"/>
          <w:sz w:val="20"/>
        </w:rPr>
      </w:pPr>
    </w:p>
    <w:p w:rsidR="00B117A2" w:rsidRPr="00E46550" w:rsidRDefault="00B117A2" w:rsidP="004D4B4B">
      <w:pPr>
        <w:spacing w:after="60" w:line="240" w:lineRule="auto"/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lang w:eastAsia="it-IT"/>
        </w:rPr>
      </w:pPr>
      <w:r w:rsidRPr="00E46550">
        <w:rPr>
          <w:rFonts w:asciiTheme="minorHAnsi" w:eastAsia="Verdana" w:hAnsiTheme="minorHAnsi"/>
          <w:bCs/>
          <w:smallCaps/>
          <w:kern w:val="32"/>
          <w:sz w:val="20"/>
          <w:lang w:eastAsia="it-IT"/>
        </w:rPr>
        <w:t xml:space="preserve">B4) </w:t>
      </w:r>
      <w:r w:rsidRPr="00E46550"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lang w:eastAsia="it-IT"/>
        </w:rPr>
        <w:t xml:space="preserve">Giustificazione della connessione tra processi e </w:t>
      </w:r>
      <w:r w:rsidR="007A2A7F" w:rsidRPr="00E46550"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lang w:eastAsia="it-IT"/>
        </w:rPr>
        <w:t>attività</w:t>
      </w:r>
      <w:r w:rsidRPr="00E46550"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lang w:eastAsia="it-IT"/>
        </w:rPr>
        <w:t xml:space="preserve"> per la fase B3. </w:t>
      </w:r>
      <w:r w:rsidRPr="00E46550">
        <w:rPr>
          <w:rFonts w:asciiTheme="minorHAnsi" w:eastAsia="Verdana" w:hAnsiTheme="minorHAnsi"/>
          <w:b/>
          <w:bCs/>
          <w:smallCaps/>
          <w:color w:val="000000"/>
          <w:kern w:val="24"/>
          <w:sz w:val="20"/>
          <w:highlight w:val="yellow"/>
          <w:lang w:eastAsia="it-IT"/>
        </w:rPr>
        <w:t>___</w:t>
      </w:r>
    </w:p>
    <w:p w:rsidR="00B117A2" w:rsidRPr="00E46550" w:rsidRDefault="00B117A2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Questo punto è personale, di ciascun singolo corsista.</w:t>
      </w:r>
    </w:p>
    <w:p w:rsidR="00A93290" w:rsidRPr="00E46550" w:rsidRDefault="00B117A2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Il piccolo gruppo ha già svolto la prima parte</w:t>
      </w:r>
      <w:r w:rsidR="00A93290" w:rsidRPr="00E46550">
        <w:rPr>
          <w:rFonts w:asciiTheme="minorHAnsi" w:hAnsiTheme="minorHAnsi"/>
          <w:sz w:val="20"/>
        </w:rPr>
        <w:t xml:space="preserve"> ed ogni corsista ha “adottato” una componente della competenza con i relativi processi (A6). </w:t>
      </w:r>
    </w:p>
    <w:p w:rsidR="00B117A2" w:rsidRPr="00E46550" w:rsidRDefault="00A93290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N</w:t>
      </w:r>
      <w:r w:rsidR="00B117A2" w:rsidRPr="00E46550">
        <w:rPr>
          <w:rFonts w:asciiTheme="minorHAnsi" w:hAnsiTheme="minorHAnsi"/>
          <w:sz w:val="20"/>
        </w:rPr>
        <w:t xml:space="preserve">ella seconda attività on line </w:t>
      </w:r>
      <w:r w:rsidRPr="00E46550">
        <w:rPr>
          <w:rFonts w:asciiTheme="minorHAnsi" w:hAnsiTheme="minorHAnsi"/>
          <w:sz w:val="20"/>
        </w:rPr>
        <w:t>il piccolo gruppo mette a punto lo sviluppo delle attività in fasi, e associa a ciascuna fase/metodo/tecnica  uno o più tra i processi precedentemente indicati.</w:t>
      </w:r>
    </w:p>
    <w:p w:rsidR="007A2A7F" w:rsidRPr="00E46550" w:rsidRDefault="00A93290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 xml:space="preserve">Il singolo corsista, come lavoro individuale, è tenuto ad argomentare la connessione tra </w:t>
      </w:r>
      <w:r w:rsidR="007A2A7F" w:rsidRPr="00E46550">
        <w:rPr>
          <w:rFonts w:asciiTheme="minorHAnsi" w:hAnsiTheme="minorHAnsi"/>
          <w:sz w:val="20"/>
        </w:rPr>
        <w:t xml:space="preserve">processi e attività. Es: L’attività xxx svolta con la tecnica </w:t>
      </w:r>
      <w:proofErr w:type="spellStart"/>
      <w:r w:rsidR="007A2A7F" w:rsidRPr="00E46550">
        <w:rPr>
          <w:rFonts w:asciiTheme="minorHAnsi" w:hAnsiTheme="minorHAnsi"/>
          <w:sz w:val="20"/>
        </w:rPr>
        <w:t>yyy</w:t>
      </w:r>
      <w:proofErr w:type="spellEnd"/>
      <w:r w:rsidR="007A2A7F" w:rsidRPr="00E46550">
        <w:rPr>
          <w:rFonts w:asciiTheme="minorHAnsi" w:hAnsiTheme="minorHAnsi"/>
          <w:sz w:val="20"/>
        </w:rPr>
        <w:t xml:space="preserve"> attiva specificatamente il processo </w:t>
      </w:r>
      <w:proofErr w:type="spellStart"/>
      <w:r w:rsidR="007A2A7F" w:rsidRPr="00E46550">
        <w:rPr>
          <w:rFonts w:asciiTheme="minorHAnsi" w:hAnsiTheme="minorHAnsi"/>
          <w:sz w:val="20"/>
        </w:rPr>
        <w:t>vvv</w:t>
      </w:r>
      <w:proofErr w:type="spellEnd"/>
      <w:r w:rsidR="007A2A7F" w:rsidRPr="00E46550">
        <w:rPr>
          <w:rFonts w:asciiTheme="minorHAnsi" w:hAnsiTheme="minorHAnsi"/>
          <w:sz w:val="20"/>
        </w:rPr>
        <w:t xml:space="preserve">. Infatti lo studente … Un’altra attività utile per promuovere il processo </w:t>
      </w:r>
      <w:proofErr w:type="spellStart"/>
      <w:r w:rsidR="007A2A7F" w:rsidRPr="00E46550">
        <w:rPr>
          <w:rFonts w:asciiTheme="minorHAnsi" w:hAnsiTheme="minorHAnsi"/>
          <w:sz w:val="20"/>
        </w:rPr>
        <w:t>vvv</w:t>
      </w:r>
      <w:proofErr w:type="spellEnd"/>
      <w:r w:rsidR="007A2A7F" w:rsidRPr="00E46550">
        <w:rPr>
          <w:rFonts w:asciiTheme="minorHAnsi" w:hAnsiTheme="minorHAnsi"/>
          <w:sz w:val="20"/>
        </w:rPr>
        <w:t xml:space="preserve"> potrebbe essere … </w:t>
      </w:r>
    </w:p>
    <w:p w:rsidR="00A93290" w:rsidRPr="00E46550" w:rsidRDefault="007A2A7F" w:rsidP="004D4B4B">
      <w:pPr>
        <w:spacing w:after="60" w:line="240" w:lineRule="auto"/>
        <w:rPr>
          <w:rFonts w:asciiTheme="minorHAnsi" w:hAnsiTheme="minorHAnsi"/>
          <w:sz w:val="20"/>
        </w:rPr>
      </w:pPr>
      <w:r w:rsidRPr="00E46550">
        <w:rPr>
          <w:rFonts w:asciiTheme="minorHAnsi" w:hAnsiTheme="minorHAnsi"/>
          <w:sz w:val="20"/>
        </w:rPr>
        <w:t>Nella giustificazione il corsista</w:t>
      </w:r>
      <w:r w:rsidR="00860278" w:rsidRPr="00E46550">
        <w:rPr>
          <w:rFonts w:asciiTheme="minorHAnsi" w:hAnsiTheme="minorHAnsi"/>
          <w:sz w:val="20"/>
        </w:rPr>
        <w:t>-insegnante</w:t>
      </w:r>
      <w:r w:rsidRPr="00E46550">
        <w:rPr>
          <w:rFonts w:asciiTheme="minorHAnsi" w:hAnsiTheme="minorHAnsi"/>
          <w:sz w:val="20"/>
        </w:rPr>
        <w:t xml:space="preserve"> può illustrare in modo più approfondito </w:t>
      </w:r>
      <w:r w:rsidR="002236AB" w:rsidRPr="00E46550">
        <w:rPr>
          <w:rFonts w:asciiTheme="minorHAnsi" w:hAnsiTheme="minorHAnsi"/>
          <w:sz w:val="20"/>
        </w:rPr>
        <w:t>e dettagliato ciò che gli studenti dovrebbero svolgere nella specific</w:t>
      </w:r>
      <w:bookmarkStart w:id="0" w:name="_GoBack"/>
      <w:bookmarkEnd w:id="0"/>
      <w:r w:rsidR="002236AB" w:rsidRPr="00E46550">
        <w:rPr>
          <w:rFonts w:asciiTheme="minorHAnsi" w:hAnsiTheme="minorHAnsi"/>
          <w:sz w:val="20"/>
        </w:rPr>
        <w:t>a fase.</w:t>
      </w:r>
    </w:p>
    <w:sectPr w:rsidR="00A93290" w:rsidRPr="00E46550" w:rsidSect="00E46550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0D" w:rsidRDefault="002B600D" w:rsidP="0071538C">
      <w:pPr>
        <w:spacing w:after="0" w:line="240" w:lineRule="auto"/>
      </w:pPr>
      <w:r>
        <w:separator/>
      </w:r>
    </w:p>
  </w:endnote>
  <w:endnote w:type="continuationSeparator" w:id="0">
    <w:p w:rsidR="002B600D" w:rsidRDefault="002B600D" w:rsidP="0071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0D" w:rsidRDefault="002B600D" w:rsidP="0071538C">
      <w:pPr>
        <w:spacing w:after="0" w:line="240" w:lineRule="auto"/>
      </w:pPr>
      <w:r>
        <w:separator/>
      </w:r>
    </w:p>
  </w:footnote>
  <w:footnote w:type="continuationSeparator" w:id="0">
    <w:p w:rsidR="002B600D" w:rsidRDefault="002B600D" w:rsidP="0071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50" w:rsidRDefault="00E46550" w:rsidP="00E46550">
    <w:pPr>
      <w:pStyle w:val="Intestazione"/>
      <w:jc w:val="center"/>
      <w:rPr>
        <w:smallCaps/>
        <w:color w:val="808080" w:themeColor="background1" w:themeShade="80"/>
        <w:sz w:val="14"/>
        <w:szCs w:val="14"/>
      </w:rPr>
    </w:pPr>
    <w:r w:rsidRPr="007B7C18">
      <w:rPr>
        <w:smallCaps/>
        <w:color w:val="808080" w:themeColor="background1" w:themeShade="80"/>
        <w:sz w:val="14"/>
        <w:szCs w:val="14"/>
      </w:rPr>
      <w:t xml:space="preserve">Università Ca’ </w:t>
    </w:r>
    <w:proofErr w:type="spellStart"/>
    <w:r w:rsidRPr="007B7C18">
      <w:rPr>
        <w:smallCaps/>
        <w:color w:val="808080" w:themeColor="background1" w:themeShade="80"/>
        <w:sz w:val="14"/>
        <w:szCs w:val="14"/>
      </w:rPr>
      <w:t>Foscari</w:t>
    </w:r>
    <w:proofErr w:type="spellEnd"/>
    <w:r w:rsidRPr="007B7C18">
      <w:rPr>
        <w:smallCaps/>
        <w:color w:val="808080" w:themeColor="background1" w:themeShade="80"/>
        <w:sz w:val="14"/>
        <w:szCs w:val="14"/>
      </w:rPr>
      <w:t xml:space="preserve"> Venezia - PAS 2015/2016 – Progettazione didattica, metodologia, valutazione – prof. Fiorino </w:t>
    </w:r>
    <w:proofErr w:type="spellStart"/>
    <w:r w:rsidRPr="007B7C18">
      <w:rPr>
        <w:smallCaps/>
        <w:color w:val="808080" w:themeColor="background1" w:themeShade="80"/>
        <w:sz w:val="14"/>
        <w:szCs w:val="14"/>
      </w:rPr>
      <w:t>Tessaro</w:t>
    </w:r>
    <w:proofErr w:type="spellEnd"/>
  </w:p>
  <w:p w:rsidR="00E46550" w:rsidRDefault="00E46550" w:rsidP="00E46550">
    <w:pPr>
      <w:pStyle w:val="Intestazione"/>
      <w:jc w:val="center"/>
      <w:rPr>
        <w:smallCaps/>
        <w:color w:val="808080" w:themeColor="background1" w:themeShade="80"/>
        <w:sz w:val="14"/>
        <w:szCs w:val="14"/>
      </w:rPr>
    </w:pPr>
  </w:p>
  <w:p w:rsidR="00E46550" w:rsidRPr="00E46550" w:rsidRDefault="00E46550" w:rsidP="00E46550">
    <w:pPr>
      <w:spacing w:after="0" w:line="240" w:lineRule="auto"/>
      <w:jc w:val="center"/>
      <w:rPr>
        <w:rFonts w:asciiTheme="minorHAnsi" w:eastAsia="Verdana" w:hAnsiTheme="minorHAnsi"/>
        <w:b/>
        <w:bCs/>
        <w:smallCaps/>
        <w:kern w:val="32"/>
        <w:sz w:val="24"/>
        <w:lang w:eastAsia="it-IT"/>
      </w:rPr>
    </w:pPr>
    <w:r w:rsidRPr="00E46550">
      <w:rPr>
        <w:rFonts w:asciiTheme="minorHAnsi" w:eastAsia="Verdana" w:hAnsiTheme="minorHAnsi"/>
        <w:b/>
        <w:bCs/>
        <w:smallCaps/>
        <w:kern w:val="32"/>
        <w:sz w:val="24"/>
        <w:lang w:eastAsia="it-IT"/>
      </w:rPr>
      <w:t xml:space="preserve">Unità di Apprendimento </w:t>
    </w:r>
    <w:r w:rsidRPr="00E46550">
      <w:rPr>
        <w:rFonts w:asciiTheme="minorHAnsi" w:eastAsia="Verdana" w:hAnsiTheme="minorHAnsi"/>
        <w:bCs/>
        <w:i/>
        <w:smallCaps/>
        <w:kern w:val="32"/>
        <w:sz w:val="24"/>
        <w:lang w:eastAsia="it-IT"/>
      </w:rPr>
      <w:t xml:space="preserve">( </w:t>
    </w:r>
    <w:proofErr w:type="spellStart"/>
    <w:r w:rsidRPr="00E46550">
      <w:rPr>
        <w:rFonts w:asciiTheme="minorHAnsi" w:eastAsia="Verdana" w:hAnsiTheme="minorHAnsi"/>
        <w:bCs/>
        <w:i/>
        <w:smallCaps/>
        <w:kern w:val="32"/>
        <w:sz w:val="24"/>
        <w:lang w:eastAsia="it-IT"/>
      </w:rPr>
      <w:t>UdA</w:t>
    </w:r>
    <w:proofErr w:type="spellEnd"/>
    <w:r w:rsidRPr="00E46550">
      <w:rPr>
        <w:rFonts w:asciiTheme="minorHAnsi" w:eastAsia="Verdana" w:hAnsiTheme="minorHAnsi"/>
        <w:bCs/>
        <w:i/>
        <w:smallCaps/>
        <w:kern w:val="32"/>
        <w:sz w:val="24"/>
        <w:lang w:eastAsia="it-IT"/>
      </w:rPr>
      <w:t xml:space="preserve"> ) – </w:t>
    </w:r>
    <w:r w:rsidRPr="00E46550">
      <w:rPr>
        <w:rFonts w:asciiTheme="minorHAnsi" w:eastAsia="Verdana" w:hAnsiTheme="minorHAnsi"/>
        <w:bCs/>
        <w:smallCaps/>
        <w:kern w:val="32"/>
        <w:sz w:val="24"/>
        <w:lang w:eastAsia="it-IT"/>
      </w:rPr>
      <w:t xml:space="preserve">B) </w:t>
    </w:r>
    <w:r w:rsidRPr="00E46550">
      <w:rPr>
        <w:rFonts w:asciiTheme="minorHAnsi" w:eastAsia="Verdana" w:hAnsiTheme="minorHAnsi"/>
        <w:b/>
        <w:bCs/>
        <w:smallCaps/>
        <w:kern w:val="32"/>
        <w:sz w:val="24"/>
        <w:lang w:eastAsia="it-IT"/>
      </w:rPr>
      <w:t>Le azioni formative e didattiche</w:t>
    </w:r>
  </w:p>
  <w:p w:rsidR="00E46550" w:rsidRPr="007B7C18" w:rsidRDefault="00E46550" w:rsidP="00E46550">
    <w:pPr>
      <w:pStyle w:val="Intestazione"/>
      <w:jc w:val="center"/>
      <w:rPr>
        <w:smallCaps/>
        <w:color w:val="808080" w:themeColor="background1" w:themeShade="80"/>
        <w:sz w:val="14"/>
        <w:szCs w:val="14"/>
      </w:rPr>
    </w:pPr>
  </w:p>
  <w:p w:rsidR="00E46550" w:rsidRDefault="00E465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AA"/>
    <w:multiLevelType w:val="hybridMultilevel"/>
    <w:tmpl w:val="69C62BFE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0A63366B"/>
    <w:multiLevelType w:val="hybridMultilevel"/>
    <w:tmpl w:val="C3E0122A"/>
    <w:lvl w:ilvl="0" w:tplc="0102E7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3F54"/>
    <w:multiLevelType w:val="hybridMultilevel"/>
    <w:tmpl w:val="6134732A"/>
    <w:lvl w:ilvl="0" w:tplc="E12AC7AA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42EC11A4"/>
    <w:multiLevelType w:val="hybridMultilevel"/>
    <w:tmpl w:val="129684CC"/>
    <w:lvl w:ilvl="0" w:tplc="1844262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44B93D64"/>
    <w:multiLevelType w:val="hybridMultilevel"/>
    <w:tmpl w:val="66A2C23E"/>
    <w:lvl w:ilvl="0" w:tplc="67C445C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4F217308"/>
    <w:multiLevelType w:val="hybridMultilevel"/>
    <w:tmpl w:val="E05CA422"/>
    <w:lvl w:ilvl="0" w:tplc="00AAE45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>
    <w:nsid w:val="53441961"/>
    <w:multiLevelType w:val="hybridMultilevel"/>
    <w:tmpl w:val="9E882F8A"/>
    <w:lvl w:ilvl="0" w:tplc="CAD8347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03BA7"/>
    <w:multiLevelType w:val="hybridMultilevel"/>
    <w:tmpl w:val="4A1A2CB8"/>
    <w:lvl w:ilvl="0" w:tplc="2AEA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B07E2"/>
    <w:multiLevelType w:val="hybridMultilevel"/>
    <w:tmpl w:val="371C8D7C"/>
    <w:lvl w:ilvl="0" w:tplc="CAD8347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71B32655"/>
    <w:multiLevelType w:val="hybridMultilevel"/>
    <w:tmpl w:val="82C2DD40"/>
    <w:lvl w:ilvl="0" w:tplc="2AEA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20F28"/>
    <w:multiLevelType w:val="hybridMultilevel"/>
    <w:tmpl w:val="97B80702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D68E9D97-DF7B-4B16-8879-7EE62A9C8B21}"/>
    <w:docVar w:name="dgnword-eventsink" w:val="255563320"/>
  </w:docVars>
  <w:rsids>
    <w:rsidRoot w:val="0071538C"/>
    <w:rsid w:val="000342C8"/>
    <w:rsid w:val="00037668"/>
    <w:rsid w:val="000929BE"/>
    <w:rsid w:val="000A60C1"/>
    <w:rsid w:val="000C445F"/>
    <w:rsid w:val="00141E0D"/>
    <w:rsid w:val="00153902"/>
    <w:rsid w:val="00157D80"/>
    <w:rsid w:val="001B2B95"/>
    <w:rsid w:val="002236AB"/>
    <w:rsid w:val="00242541"/>
    <w:rsid w:val="0025477F"/>
    <w:rsid w:val="00271064"/>
    <w:rsid w:val="002B600D"/>
    <w:rsid w:val="003A4D89"/>
    <w:rsid w:val="003C45AF"/>
    <w:rsid w:val="004B32BE"/>
    <w:rsid w:val="004D4B4B"/>
    <w:rsid w:val="004E0F5F"/>
    <w:rsid w:val="004F46DF"/>
    <w:rsid w:val="005B1FBB"/>
    <w:rsid w:val="005F0C62"/>
    <w:rsid w:val="006A78BB"/>
    <w:rsid w:val="006E25A9"/>
    <w:rsid w:val="00713F18"/>
    <w:rsid w:val="0071538C"/>
    <w:rsid w:val="007221DF"/>
    <w:rsid w:val="00785DDA"/>
    <w:rsid w:val="007A2A7F"/>
    <w:rsid w:val="007A53A6"/>
    <w:rsid w:val="007A78A9"/>
    <w:rsid w:val="007D4FBF"/>
    <w:rsid w:val="00833E8A"/>
    <w:rsid w:val="00860278"/>
    <w:rsid w:val="00944816"/>
    <w:rsid w:val="00992273"/>
    <w:rsid w:val="00A93290"/>
    <w:rsid w:val="00A9464B"/>
    <w:rsid w:val="00AA53BD"/>
    <w:rsid w:val="00AD39F1"/>
    <w:rsid w:val="00B117A2"/>
    <w:rsid w:val="00B317D3"/>
    <w:rsid w:val="00C51EE4"/>
    <w:rsid w:val="00C859A3"/>
    <w:rsid w:val="00C86921"/>
    <w:rsid w:val="00D420A0"/>
    <w:rsid w:val="00E4319E"/>
    <w:rsid w:val="00E46550"/>
    <w:rsid w:val="00ED7294"/>
    <w:rsid w:val="00EE22E8"/>
    <w:rsid w:val="00F45DFC"/>
    <w:rsid w:val="00FA4ABF"/>
    <w:rsid w:val="00FD15BF"/>
    <w:rsid w:val="00FE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38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1538C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53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538C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538C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7153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B4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6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55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6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65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38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1538C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53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538C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538C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7153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FTessaro</cp:lastModifiedBy>
  <cp:revision>4</cp:revision>
  <cp:lastPrinted>2015-10-18T07:30:00Z</cp:lastPrinted>
  <dcterms:created xsi:type="dcterms:W3CDTF">2015-10-18T07:29:00Z</dcterms:created>
  <dcterms:modified xsi:type="dcterms:W3CDTF">2015-10-18T07:41:00Z</dcterms:modified>
</cp:coreProperties>
</file>