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2" w:type="dxa"/>
        <w:tblCellSpacing w:w="0" w:type="dxa"/>
        <w:tblBorders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</w:tblGrid>
      <w:tr w:rsidR="00972125" w:rsidRPr="00972125" w:rsidTr="0097212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972125" w:rsidRPr="00972125" w:rsidRDefault="00972125" w:rsidP="00972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72125" w:rsidRPr="00972125" w:rsidRDefault="00972125" w:rsidP="00972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7212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Buongiorno,</w:t>
      </w:r>
    </w:p>
    <w:p w:rsidR="00972125" w:rsidRPr="00972125" w:rsidRDefault="00972125" w:rsidP="00972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7212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972125" w:rsidRPr="00972125" w:rsidRDefault="00972125" w:rsidP="00972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7212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 chiede quanto prima un cortese riscontro all'invito sotto riportato, per organizzare al meglio l'evento di presentazione in oggetto.</w:t>
      </w:r>
    </w:p>
    <w:p w:rsidR="00972125" w:rsidRPr="00972125" w:rsidRDefault="00972125" w:rsidP="00972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7212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Rimanendo a disposizione per eventuali informazioni o chiarimenti, l'occasione è gradita per inviare cordiali saluti.</w:t>
      </w:r>
    </w:p>
    <w:p w:rsidR="00972125" w:rsidRPr="00972125" w:rsidRDefault="00972125" w:rsidP="00972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7212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972125" w:rsidRPr="00972125" w:rsidRDefault="00972125" w:rsidP="00972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7212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Ufficio Segreteria</w:t>
      </w:r>
    </w:p>
    <w:p w:rsidR="00972125" w:rsidRPr="00972125" w:rsidRDefault="00972125" w:rsidP="00972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7212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CCIAA Pordenone</w:t>
      </w:r>
    </w:p>
    <w:p w:rsidR="00972125" w:rsidRPr="00972125" w:rsidRDefault="00972125" w:rsidP="00972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7212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tel. 0434 381275</w:t>
      </w:r>
    </w:p>
    <w:p w:rsidR="00972125" w:rsidRPr="00972125" w:rsidRDefault="00972125" w:rsidP="00972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7212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bookmarkStart w:id="0" w:name="_GoBack"/>
      <w:bookmarkEnd w:id="0"/>
    </w:p>
    <w:tbl>
      <w:tblPr>
        <w:tblW w:w="15075" w:type="dxa"/>
        <w:tblCellSpacing w:w="0" w:type="dxa"/>
        <w:tblBorders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540"/>
        <w:gridCol w:w="540"/>
        <w:gridCol w:w="295"/>
        <w:gridCol w:w="1031"/>
      </w:tblGrid>
      <w:tr w:rsidR="00972125" w:rsidRPr="00972125" w:rsidTr="00972125">
        <w:trPr>
          <w:gridAfter w:val="2"/>
          <w:trHeight w:val="570"/>
          <w:tblCellSpacing w:w="0" w:type="dxa"/>
        </w:trPr>
        <w:tc>
          <w:tcPr>
            <w:tcW w:w="0" w:type="auto"/>
            <w:gridSpan w:val="43"/>
            <w:tcBorders>
              <w:bottom w:val="single" w:sz="6" w:space="0" w:color="DADFE1"/>
            </w:tcBorders>
            <w:tcMar>
              <w:top w:w="0" w:type="dxa"/>
              <w:left w:w="0" w:type="dxa"/>
              <w:bottom w:w="30" w:type="dxa"/>
              <w:right w:w="0" w:type="dxa"/>
            </w:tcMar>
            <w:vAlign w:val="bottom"/>
          </w:tcPr>
          <w:p w:rsidR="00972125" w:rsidRPr="00972125" w:rsidRDefault="00972125" w:rsidP="00A462EC">
            <w:pPr>
              <w:spacing w:after="0" w:line="240" w:lineRule="auto"/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vAlign w:val="bottom"/>
          </w:tcPr>
          <w:p w:rsidR="00972125" w:rsidRPr="00972125" w:rsidRDefault="00972125" w:rsidP="00A462EC">
            <w:pPr>
              <w:spacing w:after="0" w:line="240" w:lineRule="auto"/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</w:pPr>
          </w:p>
        </w:tc>
      </w:tr>
      <w:tr w:rsidR="00972125" w:rsidRPr="00972125" w:rsidTr="00972125">
        <w:trPr>
          <w:trHeight w:val="630"/>
          <w:tblCellSpacing w:w="0" w:type="dxa"/>
        </w:trPr>
        <w:tc>
          <w:tcPr>
            <w:tcW w:w="0" w:type="auto"/>
            <w:vAlign w:val="bottom"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36"/>
            <w:vAlign w:val="bottom"/>
          </w:tcPr>
          <w:p w:rsidR="00972125" w:rsidRPr="00972125" w:rsidRDefault="00972125" w:rsidP="00A462EC">
            <w:pPr>
              <w:spacing w:after="0" w:line="240" w:lineRule="auto"/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8"/>
            <w:vAlign w:val="bottom"/>
          </w:tcPr>
          <w:p w:rsidR="00972125" w:rsidRPr="00972125" w:rsidRDefault="00972125" w:rsidP="00A462EC">
            <w:pPr>
              <w:spacing w:after="0" w:line="240" w:lineRule="auto"/>
              <w:jc w:val="right"/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vAlign w:val="bottom"/>
          </w:tcPr>
          <w:p w:rsidR="00972125" w:rsidRPr="00972125" w:rsidRDefault="00972125" w:rsidP="00A462EC">
            <w:pPr>
              <w:spacing w:after="0" w:line="240" w:lineRule="auto"/>
              <w:jc w:val="right"/>
              <w:rPr>
                <w:rFonts w:ascii="OpenSans" w:eastAsia="Times New Roman" w:hAnsi="OpenSans" w:cs="Times New Roman"/>
                <w:color w:val="605D5C"/>
                <w:sz w:val="20"/>
                <w:szCs w:val="20"/>
                <w:lang w:eastAsia="it-IT"/>
              </w:rPr>
            </w:pPr>
          </w:p>
        </w:tc>
      </w:tr>
      <w:tr w:rsidR="00972125" w:rsidRPr="00972125" w:rsidTr="00972125">
        <w:trPr>
          <w:trHeight w:val="480"/>
          <w:tblCellSpacing w:w="0" w:type="dxa"/>
        </w:trPr>
        <w:tc>
          <w:tcPr>
            <w:tcW w:w="0" w:type="auto"/>
            <w:vAlign w:val="bottom"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72125" w:rsidRPr="00972125" w:rsidRDefault="00972125" w:rsidP="00A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72125" w:rsidRDefault="00972125" w:rsidP="00972125">
      <w:pPr>
        <w:pStyle w:val="NormaleWeb"/>
        <w:spacing w:before="0" w:beforeAutospacing="0" w:after="0" w:afterAutospacing="0"/>
        <w:ind w:left="420"/>
        <w:rPr>
          <w:rFonts w:ascii="Verdana" w:hAnsi="Verdana"/>
          <w:color w:val="000000"/>
          <w:sz w:val="20"/>
          <w:szCs w:val="20"/>
        </w:rPr>
      </w:pPr>
    </w:p>
    <w:p w:rsidR="00972125" w:rsidRDefault="00972125" w:rsidP="00972125">
      <w:pPr>
        <w:pStyle w:val="NormaleWeb"/>
        <w:spacing w:before="0" w:beforeAutospacing="0" w:after="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Spettabili Istituti Superiori della provincia di Pordenone</w:t>
      </w:r>
    </w:p>
    <w:p w:rsidR="00972125" w:rsidRDefault="00972125" w:rsidP="00972125">
      <w:pPr>
        <w:pStyle w:val="NormaleWeb"/>
        <w:spacing w:before="0" w:beforeAutospacing="0" w:after="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Alla cortese attenzione dei Dirigenti scolastici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Gentile Dirigente,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le Camere di Commercio di Pordenone e di Treviso - Belluno stanno organizzando una serie di iniziative per ricordare il cinquantesimo anniversario dell’alluvione del 1966.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In quell’anno, come noto, il nostro Paese venne colpito in diverse parti da forti alluvioni. La più significativa fu quella di Firenze con 47 morti e centinaia di feriti e 46.000 tra sfollati e senza tetto, ma anche altre regioni furono colpite e in particolare nel Nord est del Paese i morti furono 87, in 9 province (6 a Bolzano, 26 a Trento, 26 a Belluno, 2 a Treviso, 3 a Venezia, 5 a Vicenza, 14 a Udine, 4 a Pordenone e 1 a Brescia). Gli sfollati furono oltre 42.000, di cui 25.800 in Veneto, 15.800 in Friuli-Venezia Giulia, 800 in Emilia-Romagna e oltre 400 in Trentino-Alto Adige. In Pianura Padana e nella Pianura Veneta furono inondati almeno 137 kmq di territorio e furono riportati danni in 209 Comuni.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Dopo la ricostruzione le zone del nostro territorio interessate dall’evento cambiarono radicalmente volto e, grazie al lavoro delle popolazioni e delle istituzioni, in pochi anni l’economia, prevalentemente agricola, fu trasformata e le zone, dotate di nuove infrastrutture, accolsero aziende innovative nei settori produttivi del mobile arredo, elettromeccanica, automazione industriale ecc.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Anche le tradizionali coltivazioni agricole furono modificate e la trasformazione dei prodotti raggiunse livelli di qualità che sono oggi apprezzati non solo nei mercati locali, ma anche in quelli nazionali ed esteri.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Nell’evento dell’alluvione e nella successiva operosità nella ricostruzione, si possono rinvenire molti tratti dell’impegno che nell’attuale contesto risulta necessario a molte imprese per affrontare l’uscita dalla crisi e alle istituzioni che devono supportare le imprese in questo processo.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 xml:space="preserve">Riteniamo quindi opportuno realizzare alcune iniziative per ricordare il cinquantennale dell’alluvione, ma soprattutto per promuovere quelle azioni preventive e propedeutiche alla messa in sicurezza dei bacini legati all’area del Livenza, del Meduna e del </w:t>
      </w:r>
      <w:proofErr w:type="spellStart"/>
      <w:r>
        <w:rPr>
          <w:rFonts w:ascii="Verdana" w:hAnsi="Verdana"/>
          <w:color w:val="000000"/>
          <w:sz w:val="20"/>
          <w:szCs w:val="20"/>
        </w:rPr>
        <w:t>Noncello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Eventi di questo tipo, che ci auguriamo non debbano ripetersi, richiedono infatti l’attenzione delle </w:t>
      </w:r>
      <w:r>
        <w:rPr>
          <w:rFonts w:ascii="Verdana" w:hAnsi="Verdana"/>
          <w:color w:val="000000"/>
          <w:sz w:val="20"/>
          <w:szCs w:val="20"/>
        </w:rPr>
        <w:lastRenderedPageBreak/>
        <w:t>istituzioni politiche ed economiche per promuovere tutti quegli interventi che ancora fossero necessari alla messa in sicurezza.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Nell'ambito di questo progetto è stato realizzato un video dal titolo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“La grande alluvione raccontata ai più giovani”</w:t>
      </w:r>
      <w:r>
        <w:rPr>
          <w:rFonts w:ascii="Verdana" w:hAnsi="Verdana"/>
          <w:color w:val="000000"/>
          <w:sz w:val="20"/>
          <w:szCs w:val="20"/>
        </w:rPr>
        <w:t>, che contiene sia la documentazione dei fatti che la Rai ha messo a disposizione, sia alcune testimonianze significative.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Il video, della durata di circa 45 minuti, verrà presentato agli studenti dell'Istituto Carniello di Brugnera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venerdì 24 febbraio alle ore 10.30</w:t>
      </w:r>
      <w:r>
        <w:rPr>
          <w:rFonts w:ascii="Verdana" w:hAnsi="Verdana"/>
          <w:color w:val="000000"/>
          <w:sz w:val="20"/>
          <w:szCs w:val="20"/>
        </w:rPr>
        <w:t xml:space="preserve">. L'evento </w:t>
      </w:r>
      <w:proofErr w:type="spellStart"/>
      <w:r>
        <w:rPr>
          <w:rFonts w:ascii="Verdana" w:hAnsi="Verdana"/>
          <w:color w:val="000000"/>
          <w:sz w:val="20"/>
          <w:szCs w:val="20"/>
        </w:rPr>
        <w:t>prevederà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anche una breve introduzione per illustrare le ragioni che hanno portato a realizzare queste iniziative e l'intervista a un testimone che racconterà l'esperienza che ha vissuto in quell'occasione.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Vista l'importanza di sensibilizzare i giovani su questi temi,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ho il piacere di invitare il suo Istituto a seguire l'evento in streaming e a visualizzare il video in simultanea mediante collegamento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Youtube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La mia struttura rimane a disposizione per ulteriori informazioni e per l'eventuale supporto tecnico informatico che dovesse rendersi necessario per i collegamenti.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In attesa di un cortese riscontro, l’occasione è gradita per inviarle cordiali saluti.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72125" w:rsidRDefault="00972125" w:rsidP="00972125">
      <w:pPr>
        <w:pStyle w:val="NormaleWeb"/>
        <w:spacing w:before="0" w:beforeAutospacing="0" w:after="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Emanuela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Fattorel</w:t>
      </w:r>
      <w:proofErr w:type="spellEnd"/>
    </w:p>
    <w:p w:rsidR="00972125" w:rsidRDefault="00972125" w:rsidP="00972125">
      <w:pPr>
        <w:pStyle w:val="NormaleWeb"/>
        <w:spacing w:before="0" w:beforeAutospacing="0" w:after="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Segretario Generale</w:t>
      </w:r>
    </w:p>
    <w:p w:rsidR="00972125" w:rsidRDefault="00972125" w:rsidP="00972125">
      <w:pPr>
        <w:pStyle w:val="NormaleWeb"/>
        <w:spacing w:before="0" w:beforeAutospacing="0" w:after="240" w:afterAutospacing="0"/>
        <w:ind w:left="42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CCIAA Pordenone</w:t>
      </w:r>
    </w:p>
    <w:p w:rsidR="009137CF" w:rsidRDefault="009137CF"/>
    <w:sectPr w:rsidR="00913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25"/>
    <w:rsid w:val="009137CF"/>
    <w:rsid w:val="009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7BC5"/>
  <w15:chartTrackingRefBased/>
  <w15:docId w15:val="{DC044E0A-1B79-4F90-AF66-E9E7B992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ytext">
    <w:name w:val="graytext"/>
    <w:basedOn w:val="Carpredefinitoparagrafo"/>
    <w:rsid w:val="00972125"/>
  </w:style>
  <w:style w:type="character" w:customStyle="1" w:styleId="apple-converted-space">
    <w:name w:val="apple-converted-space"/>
    <w:basedOn w:val="Carpredefinitoparagrafo"/>
    <w:rsid w:val="00972125"/>
  </w:style>
  <w:style w:type="paragraph" w:styleId="NormaleWeb">
    <w:name w:val="Normal (Web)"/>
    <w:basedOn w:val="Normale"/>
    <w:uiPriority w:val="99"/>
    <w:semiHidden/>
    <w:unhideWhenUsed/>
    <w:rsid w:val="0097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211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3335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posta</cp:lastModifiedBy>
  <cp:revision>1</cp:revision>
  <dcterms:created xsi:type="dcterms:W3CDTF">2017-02-21T09:58:00Z</dcterms:created>
  <dcterms:modified xsi:type="dcterms:W3CDTF">2017-02-21T10:05:00Z</dcterms:modified>
</cp:coreProperties>
</file>